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E4C2" w14:textId="77777777" w:rsidR="00155CCD" w:rsidRDefault="00155CCD" w:rsidP="0059132D">
      <w:pPr>
        <w:pStyle w:val="Standard"/>
        <w:tabs>
          <w:tab w:val="left" w:pos="4215"/>
          <w:tab w:val="left" w:pos="5880"/>
        </w:tabs>
        <w:spacing w:line="240" w:lineRule="auto"/>
      </w:pPr>
    </w:p>
    <w:p w14:paraId="2300E6C3" w14:textId="77777777" w:rsidR="00155CCD" w:rsidRDefault="00155CCD" w:rsidP="0059132D">
      <w:pPr>
        <w:pStyle w:val="Standard"/>
        <w:tabs>
          <w:tab w:val="left" w:pos="4215"/>
          <w:tab w:val="left" w:pos="5880"/>
        </w:tabs>
        <w:spacing w:line="240" w:lineRule="auto"/>
      </w:pPr>
    </w:p>
    <w:p w14:paraId="04E8DA23" w14:textId="77777777" w:rsidR="00155CCD" w:rsidRDefault="00155CCD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44"/>
          <w:szCs w:val="44"/>
          <w:lang w:bidi="hi-IN"/>
        </w:rPr>
      </w:pPr>
    </w:p>
    <w:p w14:paraId="348D9660" w14:textId="6F372C9B" w:rsidR="00F226BA" w:rsidRDefault="008B4917" w:rsidP="0059132D">
      <w:pPr>
        <w:pStyle w:val="Standard"/>
        <w:spacing w:line="240" w:lineRule="auto"/>
        <w:jc w:val="center"/>
      </w:pPr>
      <w:r>
        <w:rPr>
          <w:rFonts w:eastAsia="SimSun" w:cs="Calibri"/>
          <w:b/>
          <w:color w:val="000000"/>
          <w:sz w:val="44"/>
          <w:szCs w:val="44"/>
          <w:lang w:bidi="hi-IN"/>
        </w:rPr>
        <w:t>SNEŽNIK</w:t>
      </w:r>
      <w:r w:rsidR="0063036A">
        <w:rPr>
          <w:rFonts w:eastAsia="SimSun" w:cs="Calibri"/>
          <w:b/>
          <w:color w:val="000000"/>
          <w:sz w:val="44"/>
          <w:szCs w:val="44"/>
          <w:lang w:bidi="hi-IN"/>
        </w:rPr>
        <w:t xml:space="preserve"> (</w:t>
      </w:r>
      <w:r>
        <w:rPr>
          <w:rFonts w:eastAsia="SimSun" w:cs="Calibri"/>
          <w:b/>
          <w:color w:val="000000"/>
          <w:sz w:val="44"/>
          <w:szCs w:val="44"/>
          <w:lang w:bidi="hi-IN"/>
        </w:rPr>
        <w:t>1</w:t>
      </w:r>
      <w:r w:rsidR="0063036A">
        <w:rPr>
          <w:rFonts w:eastAsia="SimSun" w:cs="Calibri"/>
          <w:b/>
          <w:color w:val="000000"/>
          <w:sz w:val="44"/>
          <w:szCs w:val="44"/>
          <w:lang w:bidi="hi-IN"/>
        </w:rPr>
        <w:t>7</w:t>
      </w:r>
      <w:r>
        <w:rPr>
          <w:rFonts w:eastAsia="SimSun" w:cs="Calibri"/>
          <w:b/>
          <w:color w:val="000000"/>
          <w:sz w:val="44"/>
          <w:szCs w:val="44"/>
          <w:lang w:bidi="hi-IN"/>
        </w:rPr>
        <w:t>96</w:t>
      </w:r>
      <w:r w:rsidR="00171DB7">
        <w:rPr>
          <w:rFonts w:eastAsia="SimSun" w:cs="Calibri"/>
          <w:b/>
          <w:color w:val="000000"/>
          <w:sz w:val="44"/>
          <w:szCs w:val="44"/>
          <w:lang w:bidi="hi-IN"/>
        </w:rPr>
        <w:t xml:space="preserve"> </w:t>
      </w:r>
      <w:r w:rsidR="00011C5D">
        <w:rPr>
          <w:rFonts w:eastAsia="SimSun" w:cs="Calibri"/>
          <w:b/>
          <w:color w:val="000000"/>
          <w:sz w:val="44"/>
          <w:szCs w:val="44"/>
          <w:lang w:bidi="hi-IN"/>
        </w:rPr>
        <w:t>m)</w:t>
      </w:r>
    </w:p>
    <w:p w14:paraId="36CEAF7A" w14:textId="77777777" w:rsidR="00F226BA" w:rsidRPr="00866215" w:rsidRDefault="00F226BA" w:rsidP="0059132D">
      <w:pPr>
        <w:pStyle w:val="Standard"/>
        <w:spacing w:line="240" w:lineRule="auto"/>
        <w:rPr>
          <w:rFonts w:eastAsia="SimSun" w:cs="Calibri"/>
          <w:color w:val="00000A"/>
          <w:sz w:val="24"/>
          <w:szCs w:val="24"/>
          <w:lang w:bidi="hi-IN"/>
        </w:rPr>
      </w:pPr>
    </w:p>
    <w:p w14:paraId="322EA38D" w14:textId="15019D4B" w:rsidR="00F226BA" w:rsidRDefault="0063036A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32"/>
          <w:szCs w:val="32"/>
          <w:u w:val="single"/>
          <w:lang w:bidi="hi-IN"/>
        </w:rPr>
      </w:pP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Sobo</w:t>
      </w:r>
      <w:r w:rsidR="00032FE3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ta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, </w:t>
      </w:r>
      <w:r w:rsidR="008B491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18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.</w:t>
      </w:r>
      <w:r w:rsidR="00171DB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  <w:r w:rsidR="008B491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5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.</w:t>
      </w:r>
      <w:r w:rsidR="00171DB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2024</w:t>
      </w:r>
      <w:r w:rsidR="00011C5D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</w:p>
    <w:p w14:paraId="424535F5" w14:textId="431A0171" w:rsidR="00D436A2" w:rsidRDefault="00D436A2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32"/>
          <w:szCs w:val="32"/>
          <w:u w:val="single"/>
          <w:lang w:bidi="hi-IN"/>
        </w:rPr>
      </w:pPr>
    </w:p>
    <w:p w14:paraId="7433DAC2" w14:textId="14BA119C" w:rsidR="002C6492" w:rsidRPr="00032FE3" w:rsidRDefault="00032FE3" w:rsidP="005F020B">
      <w:pPr>
        <w:pStyle w:val="Standard"/>
        <w:spacing w:line="240" w:lineRule="auto"/>
        <w:jc w:val="both"/>
        <w:rPr>
          <w:bCs/>
          <w:sz w:val="24"/>
          <w:szCs w:val="24"/>
        </w:rPr>
      </w:pPr>
      <w:r w:rsidRPr="00032FE3">
        <w:rPr>
          <w:rFonts w:eastAsia="SimSun" w:cs="Calibri"/>
          <w:bCs/>
          <w:color w:val="000000"/>
          <w:sz w:val="24"/>
          <w:szCs w:val="24"/>
          <w:lang w:bidi="hi-IN"/>
        </w:rPr>
        <w:t>Veliki Snežnik, dinarski velikan, je najvišja gora slovenskega ne</w:t>
      </w:r>
      <w:r w:rsidR="005F020B">
        <w:rPr>
          <w:rFonts w:eastAsia="SimSun" w:cs="Calibri"/>
          <w:bCs/>
          <w:color w:val="000000"/>
          <w:sz w:val="24"/>
          <w:szCs w:val="24"/>
          <w:lang w:bidi="hi-IN"/>
        </w:rPr>
        <w:t xml:space="preserve"> </w:t>
      </w:r>
      <w:r w:rsidRPr="00032FE3">
        <w:rPr>
          <w:rFonts w:eastAsia="SimSun" w:cs="Calibri"/>
          <w:bCs/>
          <w:color w:val="000000"/>
          <w:sz w:val="24"/>
          <w:szCs w:val="24"/>
          <w:lang w:bidi="hi-IN"/>
        </w:rPr>
        <w:t>alpskega sveta, o kateri je pisal že Janez Vajkart Valvazor in ji dal častno mesto v opisu gora v Slavi vojvodine Kranjske leta 1689. Poleg izjemnega pogleda in snega na vrhu gore do začetka poletja je njegova</w:t>
      </w:r>
      <w:r>
        <w:rPr>
          <w:rFonts w:eastAsia="SimSun" w:cs="Calibri"/>
          <w:bCs/>
          <w:color w:val="000000"/>
          <w:sz w:val="24"/>
          <w:szCs w:val="24"/>
          <w:lang w:bidi="hi-IN"/>
        </w:rPr>
        <w:t xml:space="preserve"> </w:t>
      </w:r>
      <w:r w:rsidRPr="00032FE3">
        <w:rPr>
          <w:rFonts w:eastAsia="SimSun" w:cs="Calibri"/>
          <w:bCs/>
          <w:color w:val="000000"/>
          <w:sz w:val="24"/>
          <w:szCs w:val="24"/>
          <w:lang w:bidi="hi-IN"/>
        </w:rPr>
        <w:t>največja botanična posebnost rastlinstvo nad gozdno mejo.</w:t>
      </w:r>
      <w:r w:rsidR="005F020B">
        <w:rPr>
          <w:rFonts w:eastAsia="SimSun" w:cs="Calibri"/>
          <w:bCs/>
          <w:color w:val="000000"/>
          <w:sz w:val="24"/>
          <w:szCs w:val="24"/>
          <w:lang w:bidi="hi-IN"/>
        </w:rPr>
        <w:t xml:space="preserve"> </w:t>
      </w:r>
      <w:r w:rsidR="00EF0577" w:rsidRPr="00032FE3">
        <w:rPr>
          <w:bCs/>
          <w:sz w:val="24"/>
          <w:szCs w:val="24"/>
        </w:rPr>
        <w:t>Pot je primerna za vse generacije, najbolj pa za mlade planince</w:t>
      </w:r>
      <w:r w:rsidR="00485C4D" w:rsidRPr="00032FE3">
        <w:rPr>
          <w:bCs/>
          <w:sz w:val="24"/>
          <w:szCs w:val="24"/>
        </w:rPr>
        <w:t>,</w:t>
      </w:r>
      <w:r w:rsidR="00EF0577" w:rsidRPr="00032FE3">
        <w:rPr>
          <w:bCs/>
          <w:sz w:val="24"/>
          <w:szCs w:val="24"/>
        </w:rPr>
        <w:t xml:space="preserve"> ki si želijo raziskovanja v naravi. </w:t>
      </w:r>
      <w:r w:rsidR="00BA1FE0" w:rsidRPr="00032FE3">
        <w:rPr>
          <w:bCs/>
          <w:sz w:val="24"/>
          <w:szCs w:val="24"/>
        </w:rPr>
        <w:t xml:space="preserve"> </w:t>
      </w:r>
      <w:r w:rsidR="00485C4D" w:rsidRPr="00032FE3">
        <w:rPr>
          <w:bCs/>
          <w:sz w:val="24"/>
          <w:szCs w:val="24"/>
        </w:rPr>
        <w:t>Zato v</w:t>
      </w:r>
      <w:r w:rsidR="007B7418" w:rsidRPr="00032FE3">
        <w:rPr>
          <w:bCs/>
          <w:sz w:val="24"/>
          <w:szCs w:val="24"/>
        </w:rPr>
        <w:t>as lepo vabim</w:t>
      </w:r>
      <w:r>
        <w:rPr>
          <w:bCs/>
          <w:sz w:val="24"/>
          <w:szCs w:val="24"/>
        </w:rPr>
        <w:t>o</w:t>
      </w:r>
      <w:r w:rsidR="007B7418" w:rsidRPr="00032FE3">
        <w:rPr>
          <w:bCs/>
          <w:sz w:val="24"/>
          <w:szCs w:val="24"/>
        </w:rPr>
        <w:t>, da se nam pridružite</w:t>
      </w:r>
      <w:r w:rsidR="004C5FE7">
        <w:rPr>
          <w:bCs/>
          <w:sz w:val="24"/>
          <w:szCs w:val="24"/>
        </w:rPr>
        <w:t>.</w:t>
      </w:r>
      <w:r w:rsidR="005F020B">
        <w:rPr>
          <w:bCs/>
          <w:sz w:val="24"/>
          <w:szCs w:val="24"/>
        </w:rPr>
        <w:t xml:space="preserve"> </w:t>
      </w:r>
      <w:r w:rsidR="00BA1FE0" w:rsidRPr="00032FE3">
        <w:rPr>
          <w:bCs/>
          <w:sz w:val="24"/>
          <w:szCs w:val="24"/>
        </w:rPr>
        <w:t>Naše p</w:t>
      </w:r>
      <w:r w:rsidR="00011C5D" w:rsidRPr="00032FE3">
        <w:rPr>
          <w:bCs/>
          <w:sz w:val="24"/>
          <w:szCs w:val="24"/>
        </w:rPr>
        <w:t>ohod</w:t>
      </w:r>
      <w:r w:rsidR="00BA1FE0" w:rsidRPr="00032FE3">
        <w:rPr>
          <w:bCs/>
          <w:sz w:val="24"/>
          <w:szCs w:val="24"/>
        </w:rPr>
        <w:t>e</w:t>
      </w:r>
      <w:r w:rsidR="00011C5D" w:rsidRPr="00032FE3">
        <w:rPr>
          <w:bCs/>
          <w:sz w:val="24"/>
          <w:szCs w:val="24"/>
        </w:rPr>
        <w:t xml:space="preserve"> podpira tudi </w:t>
      </w:r>
      <w:r w:rsidR="00940F4C" w:rsidRPr="00032FE3">
        <w:rPr>
          <w:bCs/>
          <w:sz w:val="24"/>
          <w:szCs w:val="24"/>
        </w:rPr>
        <w:t>Mestna občina Novo mesto</w:t>
      </w:r>
      <w:r w:rsidR="007B7418" w:rsidRPr="00032FE3">
        <w:rPr>
          <w:bCs/>
          <w:sz w:val="24"/>
          <w:szCs w:val="24"/>
        </w:rPr>
        <w:t>.</w:t>
      </w:r>
    </w:p>
    <w:p w14:paraId="045C2DC1" w14:textId="77777777" w:rsidR="0063036A" w:rsidRPr="00C47394" w:rsidRDefault="0063036A" w:rsidP="00C47394">
      <w:pPr>
        <w:pStyle w:val="Standard"/>
        <w:spacing w:line="240" w:lineRule="auto"/>
        <w:jc w:val="both"/>
        <w:rPr>
          <w:sz w:val="16"/>
          <w:szCs w:val="16"/>
        </w:rPr>
      </w:pPr>
    </w:p>
    <w:tbl>
      <w:tblPr>
        <w:tblW w:w="9610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7720"/>
        <w:gridCol w:w="542"/>
      </w:tblGrid>
      <w:tr w:rsidR="00F226BA" w14:paraId="2315440B" w14:textId="77777777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0088" w14:textId="77777777" w:rsidR="00F226BA" w:rsidRDefault="00011C5D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ODHOD: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3CD2" w14:textId="007B92B5" w:rsidR="00F226BA" w:rsidRPr="00171DB7" w:rsidRDefault="00485C4D" w:rsidP="0059132D">
            <w:pPr>
              <w:pStyle w:val="Standard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24"/>
                <w:szCs w:val="24"/>
              </w:rPr>
              <w:t>Zbirno</w:t>
            </w:r>
            <w:r w:rsidR="00EF0577">
              <w:rPr>
                <w:rFonts w:cs="Calibri"/>
                <w:sz w:val="24"/>
                <w:szCs w:val="24"/>
              </w:rPr>
              <w:t xml:space="preserve"> mest</w:t>
            </w:r>
            <w:r>
              <w:rPr>
                <w:rFonts w:cs="Calibri"/>
                <w:sz w:val="24"/>
                <w:szCs w:val="24"/>
              </w:rPr>
              <w:t>o</w:t>
            </w:r>
            <w:r w:rsidR="00EF0577">
              <w:rPr>
                <w:rFonts w:cs="Calibri"/>
                <w:sz w:val="24"/>
                <w:szCs w:val="24"/>
              </w:rPr>
              <w:t xml:space="preserve"> pri OŠ Bršljin </w:t>
            </w:r>
            <w:r w:rsidR="00EF0577" w:rsidRPr="00A27CB0">
              <w:rPr>
                <w:rFonts w:cs="Calibri"/>
                <w:b/>
                <w:bCs/>
                <w:sz w:val="24"/>
                <w:szCs w:val="24"/>
              </w:rPr>
              <w:t xml:space="preserve">ob 7.00 </w:t>
            </w:r>
            <w:r w:rsidRPr="00A27CB0">
              <w:rPr>
                <w:rFonts w:cs="Calibri"/>
                <w:b/>
                <w:bCs/>
                <w:sz w:val="24"/>
                <w:szCs w:val="24"/>
              </w:rPr>
              <w:t>uri</w:t>
            </w:r>
            <w:r>
              <w:rPr>
                <w:rFonts w:cs="Calibri"/>
                <w:sz w:val="24"/>
                <w:szCs w:val="24"/>
              </w:rPr>
              <w:t>,</w:t>
            </w:r>
            <w:r w:rsidR="00EF00FA">
              <w:rPr>
                <w:rFonts w:cs="Calibri"/>
                <w:sz w:val="24"/>
                <w:szCs w:val="24"/>
              </w:rPr>
              <w:t xml:space="preserve"> od koder se bomo z avtobusom</w:t>
            </w:r>
            <w:r w:rsidR="00EF0577">
              <w:rPr>
                <w:rFonts w:cs="Calibri"/>
                <w:sz w:val="24"/>
                <w:szCs w:val="24"/>
              </w:rPr>
              <w:t xml:space="preserve"> odpeljali v smeri</w:t>
            </w:r>
            <w:r w:rsidR="00EF00FA">
              <w:rPr>
                <w:rFonts w:cs="Calibri"/>
                <w:sz w:val="24"/>
                <w:szCs w:val="24"/>
              </w:rPr>
              <w:t xml:space="preserve"> </w:t>
            </w:r>
            <w:r w:rsidR="004C5FE7">
              <w:rPr>
                <w:rFonts w:cs="Calibri"/>
                <w:sz w:val="24"/>
                <w:szCs w:val="24"/>
              </w:rPr>
              <w:t>Ljubljane, Ilirske Bistrice</w:t>
            </w:r>
            <w:r w:rsidR="00EF00FA">
              <w:rPr>
                <w:rFonts w:cs="Calibri"/>
                <w:sz w:val="24"/>
                <w:szCs w:val="24"/>
              </w:rPr>
              <w:t xml:space="preserve">, v </w:t>
            </w:r>
            <w:r w:rsidR="004C5FE7">
              <w:rPr>
                <w:rFonts w:cs="Calibri"/>
                <w:sz w:val="24"/>
                <w:szCs w:val="24"/>
              </w:rPr>
              <w:t>naselje Sviščaki</w:t>
            </w:r>
            <w:r w:rsidR="00EF00FA">
              <w:rPr>
                <w:rFonts w:cs="Calibri"/>
                <w:sz w:val="24"/>
                <w:szCs w:val="24"/>
              </w:rPr>
              <w:t xml:space="preserve">. </w:t>
            </w:r>
            <w:r w:rsidR="004C5FE7">
              <w:rPr>
                <w:rFonts w:cs="Calibri"/>
                <w:sz w:val="24"/>
                <w:szCs w:val="24"/>
              </w:rPr>
              <w:t>Vožnj</w:t>
            </w:r>
            <w:r w:rsidR="00BD7674">
              <w:rPr>
                <w:rFonts w:cs="Calibri"/>
                <w:sz w:val="24"/>
                <w:szCs w:val="24"/>
              </w:rPr>
              <w:t>e do tja bo za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BD7674">
              <w:rPr>
                <w:rFonts w:cs="Calibri"/>
                <w:sz w:val="24"/>
                <w:szCs w:val="24"/>
              </w:rPr>
              <w:t>2 uri</w:t>
            </w:r>
            <w:r>
              <w:rPr>
                <w:rFonts w:cs="Calibri"/>
                <w:sz w:val="24"/>
                <w:szCs w:val="24"/>
              </w:rPr>
              <w:t xml:space="preserve"> in pol</w:t>
            </w:r>
            <w:r w:rsidR="00011C5D" w:rsidRPr="00866215">
              <w:rPr>
                <w:rFonts w:cs="Calibri"/>
                <w:sz w:val="24"/>
                <w:szCs w:val="24"/>
              </w:rPr>
              <w:t>.</w:t>
            </w:r>
            <w:r w:rsidR="002C6492">
              <w:rPr>
                <w:rFonts w:cs="Calibri"/>
                <w:sz w:val="24"/>
                <w:szCs w:val="24"/>
              </w:rPr>
              <w:t xml:space="preserve"> </w:t>
            </w:r>
          </w:p>
          <w:p w14:paraId="421B0ED8" w14:textId="77777777" w:rsidR="00F226BA" w:rsidRPr="00866215" w:rsidRDefault="00F226BA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226BA" w14:paraId="2487DBA6" w14:textId="77777777">
        <w:trPr>
          <w:trHeight w:val="413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3018" w14:textId="77777777" w:rsidR="00F226BA" w:rsidRDefault="00011C5D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</w:rPr>
              <w:t>TURA: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1B0E2" w14:textId="03A5C519" w:rsidR="00F226BA" w:rsidRPr="00866215" w:rsidRDefault="00011C5D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sz w:val="24"/>
                <w:szCs w:val="24"/>
              </w:rPr>
              <w:t>Našo</w:t>
            </w:r>
            <w:r w:rsidR="00EF00FA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turo bomo z</w:t>
            </w:r>
            <w:r w:rsidR="00171DB7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ačeli </w:t>
            </w:r>
            <w:r w:rsidR="004C5FE7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>pri Planinskem domu Sviščaki.</w:t>
            </w:r>
            <w:r w:rsidR="00171DB7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 w:rsidR="00BA1FE0" w:rsidRPr="00866215">
              <w:rPr>
                <w:sz w:val="24"/>
                <w:szCs w:val="24"/>
              </w:rPr>
              <w:t>Po markirani poti</w:t>
            </w:r>
            <w:r w:rsidR="00EA4CC5">
              <w:rPr>
                <w:sz w:val="24"/>
                <w:szCs w:val="24"/>
              </w:rPr>
              <w:t xml:space="preserve"> se bomo podali preko travnika, nadaljevali po gozdni cesti, kolovozu in planinski stezi skozi gozd, ki</w:t>
            </w:r>
            <w:r w:rsidR="007735E8">
              <w:rPr>
                <w:sz w:val="24"/>
                <w:szCs w:val="24"/>
              </w:rPr>
              <w:t xml:space="preserve"> višje </w:t>
            </w:r>
            <w:r w:rsidR="00EA4CC5">
              <w:rPr>
                <w:sz w:val="24"/>
                <w:szCs w:val="24"/>
              </w:rPr>
              <w:t>preide</w:t>
            </w:r>
            <w:r w:rsidR="007735E8">
              <w:rPr>
                <w:sz w:val="24"/>
                <w:szCs w:val="24"/>
              </w:rPr>
              <w:t xml:space="preserve"> </w:t>
            </w:r>
            <w:r w:rsidR="00EA4CC5">
              <w:rPr>
                <w:sz w:val="24"/>
                <w:szCs w:val="24"/>
              </w:rPr>
              <w:t>v ruševje</w:t>
            </w:r>
            <w:r w:rsidR="007735E8">
              <w:rPr>
                <w:sz w:val="24"/>
                <w:szCs w:val="24"/>
              </w:rPr>
              <w:t xml:space="preserve">. </w:t>
            </w:r>
            <w:r w:rsidR="00EA4CC5">
              <w:rPr>
                <w:sz w:val="24"/>
                <w:szCs w:val="24"/>
              </w:rPr>
              <w:t>Z</w:t>
            </w:r>
            <w:r w:rsidR="007735E8">
              <w:rPr>
                <w:sz w:val="24"/>
                <w:szCs w:val="24"/>
              </w:rPr>
              <w:t xml:space="preserve"> </w:t>
            </w:r>
            <w:r w:rsidR="00EA4CC5">
              <w:rPr>
                <w:sz w:val="24"/>
                <w:szCs w:val="24"/>
              </w:rPr>
              <w:t xml:space="preserve">vzponom </w:t>
            </w:r>
            <w:r w:rsidR="007735E8">
              <w:rPr>
                <w:sz w:val="24"/>
                <w:szCs w:val="24"/>
              </w:rPr>
              <w:t xml:space="preserve">med ruševjem, golim vršnim delom, </w:t>
            </w:r>
            <w:r w:rsidR="00EA4CC5">
              <w:rPr>
                <w:sz w:val="24"/>
                <w:szCs w:val="24"/>
              </w:rPr>
              <w:t>proti vrhu in koči Draga Karolina</w:t>
            </w:r>
            <w:r w:rsidR="007735E8">
              <w:rPr>
                <w:sz w:val="24"/>
                <w:szCs w:val="24"/>
              </w:rPr>
              <w:t xml:space="preserve"> se nam odprejo prostrani razgledi. Na obračališču med ruševjem so kupi drv in prošnja, da vsak, ki ima še veliko moči</w:t>
            </w:r>
            <w:r w:rsidR="00F43EDE">
              <w:rPr>
                <w:sz w:val="24"/>
                <w:szCs w:val="24"/>
              </w:rPr>
              <w:t>,</w:t>
            </w:r>
            <w:r w:rsidR="007735E8">
              <w:rPr>
                <w:sz w:val="24"/>
                <w:szCs w:val="24"/>
              </w:rPr>
              <w:t xml:space="preserve"> odnese </w:t>
            </w:r>
            <w:r w:rsidR="00A80C3E">
              <w:rPr>
                <w:sz w:val="24"/>
                <w:szCs w:val="24"/>
              </w:rPr>
              <w:t>kakšno poleno do koče. Z</w:t>
            </w:r>
            <w:r w:rsidR="00B01323">
              <w:rPr>
                <w:sz w:val="24"/>
                <w:szCs w:val="24"/>
              </w:rPr>
              <w:t xml:space="preserve"> </w:t>
            </w:r>
            <w:r w:rsidR="00A80C3E">
              <w:rPr>
                <w:sz w:val="24"/>
                <w:szCs w:val="24"/>
              </w:rPr>
              <w:t xml:space="preserve">razglednega in vetrovnega </w:t>
            </w:r>
            <w:r w:rsidR="00B01323">
              <w:rPr>
                <w:sz w:val="24"/>
                <w:szCs w:val="24"/>
              </w:rPr>
              <w:t>vrh</w:t>
            </w:r>
            <w:r w:rsidR="00A80C3E">
              <w:rPr>
                <w:sz w:val="24"/>
                <w:szCs w:val="24"/>
              </w:rPr>
              <w:t>a je razgled na vse strani, ker je Snežnik veliko višji od bližnjih vrhov. Malo nižje, v zavetju skal</w:t>
            </w:r>
            <w:r w:rsidR="00161657">
              <w:rPr>
                <w:sz w:val="24"/>
                <w:szCs w:val="24"/>
              </w:rPr>
              <w:t xml:space="preserve"> stoji</w:t>
            </w:r>
            <w:r w:rsidR="0059132D">
              <w:rPr>
                <w:sz w:val="24"/>
                <w:szCs w:val="24"/>
              </w:rPr>
              <w:t xml:space="preserve"> planinski dom z vpisno</w:t>
            </w:r>
            <w:r w:rsidR="00161657">
              <w:rPr>
                <w:sz w:val="24"/>
                <w:szCs w:val="24"/>
              </w:rPr>
              <w:t xml:space="preserve"> knjiž</w:t>
            </w:r>
            <w:r w:rsidR="00684C2C">
              <w:rPr>
                <w:sz w:val="24"/>
                <w:szCs w:val="24"/>
              </w:rPr>
              <w:t>ico in</w:t>
            </w:r>
            <w:r w:rsidR="0059132D">
              <w:rPr>
                <w:sz w:val="24"/>
                <w:szCs w:val="24"/>
              </w:rPr>
              <w:t xml:space="preserve"> žigom. Tu bomo naredili </w:t>
            </w:r>
            <w:r w:rsidR="00171DB7">
              <w:rPr>
                <w:sz w:val="24"/>
                <w:szCs w:val="24"/>
              </w:rPr>
              <w:t>daljši odmor z</w:t>
            </w:r>
            <w:r w:rsidR="00684C2C">
              <w:rPr>
                <w:sz w:val="24"/>
                <w:szCs w:val="24"/>
              </w:rPr>
              <w:t>a okrepčilo. Povratek bo</w:t>
            </w:r>
            <w:r w:rsidR="00A80C3E">
              <w:rPr>
                <w:sz w:val="24"/>
                <w:szCs w:val="24"/>
              </w:rPr>
              <w:t xml:space="preserve"> po poti vzpona,</w:t>
            </w:r>
            <w:r w:rsidR="00171DB7">
              <w:rPr>
                <w:sz w:val="24"/>
                <w:szCs w:val="24"/>
              </w:rPr>
              <w:t xml:space="preserve"> </w:t>
            </w:r>
            <w:r w:rsidR="00161657">
              <w:rPr>
                <w:sz w:val="24"/>
                <w:szCs w:val="24"/>
              </w:rPr>
              <w:t xml:space="preserve">deloma </w:t>
            </w:r>
            <w:r w:rsidR="00A80C3E">
              <w:rPr>
                <w:sz w:val="24"/>
                <w:szCs w:val="24"/>
              </w:rPr>
              <w:t xml:space="preserve">pa </w:t>
            </w:r>
            <w:r w:rsidR="00161657">
              <w:rPr>
                <w:sz w:val="24"/>
                <w:szCs w:val="24"/>
              </w:rPr>
              <w:t>po krožni poti</w:t>
            </w:r>
            <w:r w:rsidR="00A80C3E">
              <w:rPr>
                <w:sz w:val="24"/>
                <w:szCs w:val="24"/>
              </w:rPr>
              <w:t>.</w:t>
            </w:r>
            <w:r w:rsidR="00161657">
              <w:rPr>
                <w:sz w:val="24"/>
                <w:szCs w:val="24"/>
              </w:rPr>
              <w:t xml:space="preserve"> Za </w:t>
            </w:r>
            <w:r w:rsidR="00940F4C" w:rsidRPr="00866215">
              <w:rPr>
                <w:sz w:val="24"/>
                <w:szCs w:val="24"/>
              </w:rPr>
              <w:t xml:space="preserve">pohod bomo potrebovali </w:t>
            </w:r>
            <w:r w:rsidR="00E206A2">
              <w:rPr>
                <w:sz w:val="24"/>
                <w:szCs w:val="24"/>
              </w:rPr>
              <w:t>približno</w:t>
            </w:r>
            <w:r w:rsidR="00940F4C" w:rsidRPr="00866215">
              <w:rPr>
                <w:sz w:val="24"/>
                <w:szCs w:val="24"/>
              </w:rPr>
              <w:t xml:space="preserve"> 4</w:t>
            </w:r>
            <w:r w:rsidR="00171DB7">
              <w:rPr>
                <w:sz w:val="24"/>
                <w:szCs w:val="24"/>
              </w:rPr>
              <w:t xml:space="preserve"> </w:t>
            </w:r>
            <w:r w:rsidR="002C6492">
              <w:rPr>
                <w:sz w:val="24"/>
                <w:szCs w:val="24"/>
              </w:rPr>
              <w:t>ure</w:t>
            </w:r>
            <w:r w:rsidR="00E206A2">
              <w:rPr>
                <w:sz w:val="24"/>
                <w:szCs w:val="24"/>
              </w:rPr>
              <w:t xml:space="preserve"> čiste hoje</w:t>
            </w:r>
            <w:r w:rsidR="002C6492">
              <w:rPr>
                <w:sz w:val="24"/>
                <w:szCs w:val="24"/>
              </w:rPr>
              <w:t>.</w:t>
            </w:r>
          </w:p>
          <w:p w14:paraId="260B8F5E" w14:textId="77777777" w:rsidR="00F226BA" w:rsidRPr="00866215" w:rsidRDefault="00F226BA" w:rsidP="0059132D">
            <w:pPr>
              <w:pStyle w:val="Standard"/>
              <w:spacing w:line="240" w:lineRule="auto"/>
              <w:ind w:left="71"/>
              <w:jc w:val="both"/>
              <w:rPr>
                <w:sz w:val="16"/>
                <w:szCs w:val="16"/>
              </w:rPr>
            </w:pPr>
          </w:p>
        </w:tc>
      </w:tr>
      <w:tr w:rsidR="00F226BA" w14:paraId="2C25F83D" w14:textId="77777777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22242" w14:textId="77777777" w:rsidR="00F226BA" w:rsidRDefault="00011C5D" w:rsidP="0059132D">
            <w:pPr>
              <w:pStyle w:val="Standard"/>
              <w:spacing w:line="240" w:lineRule="auto"/>
              <w:ind w:left="2" w:hanging="2"/>
            </w:pPr>
            <w:r>
              <w:rPr>
                <w:rFonts w:cs="Calibri"/>
                <w:b/>
                <w:bCs/>
              </w:rPr>
              <w:t>POVRATEK: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9053B" w14:textId="08DF2F61" w:rsidR="00F226BA" w:rsidRPr="00866215" w:rsidRDefault="00011C5D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V Novo</w:t>
            </w:r>
            <w:r w:rsidR="00E206A2">
              <w:rPr>
                <w:rFonts w:cs="Calibri"/>
                <w:sz w:val="24"/>
                <w:szCs w:val="24"/>
              </w:rPr>
              <w:t xml:space="preserve"> mesto se bomo vrnili </w:t>
            </w:r>
            <w:r w:rsidR="00A27CB0">
              <w:rPr>
                <w:rFonts w:cs="Calibri"/>
                <w:sz w:val="24"/>
                <w:szCs w:val="24"/>
              </w:rPr>
              <w:t>med 18. in 19. uro.</w:t>
            </w:r>
          </w:p>
          <w:p w14:paraId="657A9EAB" w14:textId="77777777" w:rsidR="00F226BA" w:rsidRPr="00866215" w:rsidRDefault="00F226BA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A2363" w14:paraId="55ACB416" w14:textId="77777777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0823" w14:textId="77777777" w:rsidR="00FA2363" w:rsidRPr="00171DB7" w:rsidRDefault="00FA2363" w:rsidP="0059132D">
            <w:pPr>
              <w:pStyle w:val="Standard"/>
              <w:spacing w:line="240" w:lineRule="auto"/>
              <w:rPr>
                <w:rFonts w:cs="Calibri"/>
                <w:b/>
              </w:rPr>
            </w:pPr>
            <w:r w:rsidRPr="00171DB7">
              <w:rPr>
                <w:rFonts w:cs="Calibri"/>
                <w:b/>
              </w:rPr>
              <w:t>VGN: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20798" w14:textId="1DA5F131" w:rsidR="00FA2363" w:rsidRPr="0045245A" w:rsidRDefault="00FA2363" w:rsidP="007C3434">
            <w:pPr>
              <w:pStyle w:val="Standard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5245A">
              <w:rPr>
                <w:rFonts w:cs="Calibri"/>
                <w:sz w:val="24"/>
                <w:szCs w:val="24"/>
              </w:rPr>
              <w:t xml:space="preserve">Trudimo se, da v naravi ne delamo škode (trganje rož, lomljenje vej …) in ne </w:t>
            </w:r>
            <w:r w:rsidR="00684C2C">
              <w:rPr>
                <w:rFonts w:cs="Calibri"/>
                <w:sz w:val="24"/>
                <w:szCs w:val="24"/>
              </w:rPr>
              <w:t>povzročamo hrupa. Odpadke odnese</w:t>
            </w:r>
            <w:r w:rsidRPr="0045245A">
              <w:rPr>
                <w:rFonts w:cs="Calibri"/>
                <w:sz w:val="24"/>
                <w:szCs w:val="24"/>
              </w:rPr>
              <w:t>mo s sabo v dolino.</w:t>
            </w:r>
            <w:r w:rsidR="00A80C3E">
              <w:rPr>
                <w:rFonts w:cs="Calibri"/>
                <w:sz w:val="24"/>
                <w:szCs w:val="24"/>
              </w:rPr>
              <w:t xml:space="preserve"> Po svojih močeh pomagamo z oskrbo koče z drvmi.</w:t>
            </w:r>
          </w:p>
          <w:p w14:paraId="163A4D1B" w14:textId="77777777" w:rsidR="00FA2363" w:rsidRPr="00C47394" w:rsidRDefault="00FA2363" w:rsidP="0059132D">
            <w:pPr>
              <w:pStyle w:val="Standard"/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A2363" w14:paraId="22ED04A2" w14:textId="77777777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5A16F" w14:textId="77777777"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HRANA: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EF950" w14:textId="77777777"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Hrana in pijača</w:t>
            </w:r>
            <w:r w:rsidR="00E206A2">
              <w:rPr>
                <w:rFonts w:cs="Calibri"/>
                <w:sz w:val="24"/>
                <w:szCs w:val="24"/>
              </w:rPr>
              <w:t xml:space="preserve"> naj bo</w:t>
            </w:r>
            <w:r w:rsidR="00684C2C">
              <w:rPr>
                <w:rFonts w:cs="Calibri"/>
                <w:sz w:val="24"/>
                <w:szCs w:val="24"/>
              </w:rPr>
              <w:t>sta</w:t>
            </w:r>
            <w:r w:rsidRPr="00866215">
              <w:rPr>
                <w:rFonts w:cs="Calibri"/>
                <w:sz w:val="24"/>
                <w:szCs w:val="24"/>
              </w:rPr>
              <w:t xml:space="preserve"> iz vašega nahrbtnika.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E206A2">
              <w:rPr>
                <w:rFonts w:cs="Calibri"/>
                <w:sz w:val="24"/>
                <w:szCs w:val="24"/>
              </w:rPr>
              <w:t>V planinskem domu pa boste imeli tudi m</w:t>
            </w:r>
            <w:r w:rsidR="00684C2C">
              <w:rPr>
                <w:rFonts w:cs="Calibri"/>
                <w:sz w:val="24"/>
                <w:szCs w:val="24"/>
              </w:rPr>
              <w:t>ožnost kaj kupiti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9FF51AD" w14:textId="77777777" w:rsidR="00FA2363" w:rsidRPr="00C47394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A2363" w14:paraId="2FDF168C" w14:textId="77777777">
        <w:trPr>
          <w:trHeight w:val="300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789D3" w14:textId="77777777"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 xml:space="preserve">CENA:  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2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55"/>
              <w:gridCol w:w="5458"/>
            </w:tblGrid>
            <w:tr w:rsidR="00056B1C" w14:paraId="7DD103A2" w14:textId="77777777" w:rsidTr="00603234">
              <w:trPr>
                <w:trHeight w:val="116"/>
              </w:trPr>
              <w:tc>
                <w:tcPr>
                  <w:tcW w:w="3755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CCF4EB9" w14:textId="75037B07" w:rsidR="00056B1C" w:rsidRPr="00866215" w:rsidRDefault="00056B1C" w:rsidP="00056B1C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6215">
                    <w:rPr>
                      <w:sz w:val="24"/>
                      <w:szCs w:val="24"/>
                    </w:rPr>
                    <w:t>Otroci:</w:t>
                  </w:r>
                  <w:r>
                    <w:rPr>
                      <w:sz w:val="24"/>
                      <w:szCs w:val="24"/>
                    </w:rPr>
                    <w:t xml:space="preserve">   člani PZS 1</w:t>
                  </w:r>
                  <w:r w:rsidR="00F43EDE">
                    <w:rPr>
                      <w:sz w:val="24"/>
                      <w:szCs w:val="24"/>
                    </w:rPr>
                    <w:t>5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</w:p>
                <w:p w14:paraId="180BFEC7" w14:textId="68A040A1" w:rsidR="00056B1C" w:rsidRPr="00866215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6215">
                    <w:rPr>
                      <w:sz w:val="24"/>
                      <w:szCs w:val="24"/>
                    </w:rPr>
                    <w:t>Odrasli:</w:t>
                  </w:r>
                  <w:r>
                    <w:rPr>
                      <w:sz w:val="24"/>
                      <w:szCs w:val="24"/>
                    </w:rPr>
                    <w:t xml:space="preserve"> člani PZS </w:t>
                  </w:r>
                  <w:r w:rsidR="00F43EDE">
                    <w:rPr>
                      <w:sz w:val="24"/>
                      <w:szCs w:val="24"/>
                    </w:rPr>
                    <w:t>25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545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39DD87" w14:textId="79B9FD0E" w:rsidR="00056B1C" w:rsidRPr="00866215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Nečlani:  PZS </w:t>
                  </w:r>
                  <w:r w:rsidR="00F43EDE">
                    <w:rPr>
                      <w:sz w:val="24"/>
                      <w:szCs w:val="24"/>
                    </w:rPr>
                    <w:t>20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</w:p>
                <w:p w14:paraId="09F45797" w14:textId="2BD8A19E" w:rsidR="00056B1C" w:rsidRP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Nečlani:  PZS </w:t>
                  </w:r>
                  <w:r w:rsidR="00F43ED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</w:p>
              </w:tc>
            </w:tr>
            <w:tr w:rsidR="00056B1C" w14:paraId="43171715" w14:textId="77777777" w:rsidTr="00EF2789">
              <w:trPr>
                <w:trHeight w:val="116"/>
              </w:trPr>
              <w:tc>
                <w:tcPr>
                  <w:tcW w:w="921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6855E81" w14:textId="07114CFF" w:rsid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Člansko izkaznico ali planinski dnevnik kot dokazilo o plačani članarini imejte s sabo.</w:t>
                  </w:r>
                </w:p>
                <w:p w14:paraId="5587500E" w14:textId="77777777" w:rsidR="00056B1C" w:rsidRP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7DD4CFB" w14:textId="77777777" w:rsidR="00FA2363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</w:rPr>
            </w:pPr>
          </w:p>
        </w:tc>
      </w:tr>
      <w:tr w:rsidR="00FA2363" w14:paraId="5AFE0B17" w14:textId="77777777">
        <w:trPr>
          <w:trHeight w:val="864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0B8C7" w14:textId="77777777"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PRIJAVE: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422A" w14:textId="0C05D2B9" w:rsidR="00FA2363" w:rsidRPr="00866215" w:rsidRDefault="00FA2363" w:rsidP="00E735C6">
            <w:pPr>
              <w:pStyle w:val="Standard"/>
              <w:spacing w:line="240" w:lineRule="auto"/>
              <w:rPr>
                <w:rFonts w:cs="Calibri"/>
                <w:sz w:val="16"/>
                <w:szCs w:val="16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Prijave najkasneje </w:t>
            </w:r>
            <w:r w:rsidRPr="00A27CB0">
              <w:rPr>
                <w:rFonts w:cs="Calibri"/>
                <w:b/>
                <w:bCs/>
                <w:sz w:val="24"/>
                <w:szCs w:val="24"/>
              </w:rPr>
              <w:t>do srede, 1</w:t>
            </w:r>
            <w:r w:rsidR="0006784F" w:rsidRPr="00A27CB0"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A27CB0"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r w:rsidR="0006784F" w:rsidRPr="00A27CB0">
              <w:rPr>
                <w:rFonts w:cs="Calibri"/>
                <w:b/>
                <w:bCs/>
                <w:sz w:val="24"/>
                <w:szCs w:val="24"/>
              </w:rPr>
              <w:t>maj</w:t>
            </w:r>
            <w:r w:rsidRPr="00A27CB0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2024</w:t>
            </w:r>
            <w:r w:rsidR="00684C2C">
              <w:rPr>
                <w:rFonts w:cs="Calibri"/>
                <w:sz w:val="24"/>
                <w:szCs w:val="24"/>
              </w:rPr>
              <w:t xml:space="preserve">, </w:t>
            </w:r>
            <w:r w:rsidR="00E735C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 spletni strani šole, zavihek Planinski krožek,  </w:t>
            </w:r>
            <w:hyperlink r:id="rId8" w:history="1">
              <w:r w:rsidR="00E735C6" w:rsidRPr="003B3B47">
                <w:rPr>
                  <w:rStyle w:val="Hiperpovezava"/>
                </w:rPr>
                <w:t>na prijavnem obrazcu</w:t>
              </w:r>
            </w:hyperlink>
            <w:bookmarkStart w:id="0" w:name="_GoBack"/>
            <w:bookmarkEnd w:id="0"/>
          </w:p>
        </w:tc>
      </w:tr>
      <w:tr w:rsidR="00FA2363" w14:paraId="32CB5322" w14:textId="77777777">
        <w:trPr>
          <w:trHeight w:val="364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C5648" w14:textId="77777777"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VODENJE:</w:t>
            </w:r>
          </w:p>
        </w:tc>
        <w:tc>
          <w:tcPr>
            <w:tcW w:w="77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6FBB3" w14:textId="757F6408"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Za vodenje bomo poskrbeli vodniki PZS v Pohodniškem društvu Novo </w:t>
            </w:r>
            <w:r>
              <w:rPr>
                <w:rFonts w:cs="Calibri"/>
                <w:sz w:val="24"/>
                <w:szCs w:val="24"/>
              </w:rPr>
              <w:t>mesto, vodji bova Majda Markovič</w:t>
            </w:r>
            <w:r w:rsidRPr="00866215">
              <w:rPr>
                <w:rFonts w:cs="Calibri"/>
                <w:sz w:val="24"/>
                <w:szCs w:val="24"/>
              </w:rPr>
              <w:t xml:space="preserve"> in </w:t>
            </w:r>
            <w:r w:rsidR="00F43EDE">
              <w:rPr>
                <w:rFonts w:cs="Calibri"/>
                <w:sz w:val="24"/>
                <w:szCs w:val="24"/>
              </w:rPr>
              <w:t xml:space="preserve">Roman </w:t>
            </w:r>
            <w:proofErr w:type="spellStart"/>
            <w:r w:rsidR="00F43EDE">
              <w:rPr>
                <w:rFonts w:cs="Calibri"/>
                <w:sz w:val="24"/>
                <w:szCs w:val="24"/>
              </w:rPr>
              <w:t>Makše</w:t>
            </w:r>
            <w:proofErr w:type="spellEnd"/>
            <w:r w:rsidRPr="00866215">
              <w:rPr>
                <w:rFonts w:cs="Calibri"/>
                <w:sz w:val="24"/>
                <w:szCs w:val="24"/>
              </w:rPr>
              <w:t>.</w:t>
            </w:r>
            <w:r w:rsidR="00B01323">
              <w:rPr>
                <w:rFonts w:cs="Calibri"/>
                <w:sz w:val="24"/>
                <w:szCs w:val="24"/>
              </w:rPr>
              <w:t xml:space="preserve"> </w:t>
            </w:r>
          </w:p>
          <w:p w14:paraId="0272B8F4" w14:textId="77777777"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E2197" w14:textId="77777777" w:rsidR="00FA2363" w:rsidRDefault="00FA2363" w:rsidP="0059132D">
            <w:pPr>
              <w:pStyle w:val="Standard"/>
              <w:spacing w:line="240" w:lineRule="auto"/>
            </w:pPr>
          </w:p>
        </w:tc>
      </w:tr>
    </w:tbl>
    <w:p w14:paraId="3D410F71" w14:textId="5873E904" w:rsidR="00F226BA" w:rsidRDefault="00011C5D" w:rsidP="0059132D">
      <w:pPr>
        <w:pStyle w:val="Normal1"/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 Pohodniško društvo Novo mesto pripravi</w:t>
      </w:r>
      <w:r w:rsidR="00F43EDE">
        <w:rPr>
          <w:rFonts w:ascii="Calibri" w:hAnsi="Calibri" w:cs="Calibri"/>
          <w:sz w:val="16"/>
          <w:szCs w:val="16"/>
        </w:rPr>
        <w:t>la Majda Markovič</w:t>
      </w:r>
      <w:r>
        <w:rPr>
          <w:rFonts w:ascii="Calibri" w:hAnsi="Calibri" w:cs="Calibri"/>
          <w:sz w:val="16"/>
          <w:szCs w:val="16"/>
        </w:rPr>
        <w:t>.</w:t>
      </w:r>
    </w:p>
    <w:p w14:paraId="03FA3351" w14:textId="77777777" w:rsidR="00E206A2" w:rsidRDefault="00E206A2" w:rsidP="0059132D">
      <w:pPr>
        <w:pStyle w:val="Normal1"/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308F4A59" w14:textId="1F3CDB0F" w:rsidR="00E206A2" w:rsidRPr="00056B1C" w:rsidRDefault="00E206A2" w:rsidP="00056B1C">
      <w:pPr>
        <w:pStyle w:val="Normal1"/>
        <w:jc w:val="center"/>
        <w:rPr>
          <w:color w:val="0070C0"/>
          <w:sz w:val="24"/>
          <w:szCs w:val="24"/>
        </w:rPr>
      </w:pPr>
      <w:r w:rsidRPr="00BD3C82">
        <w:rPr>
          <w:color w:val="0070C0"/>
          <w:sz w:val="24"/>
          <w:szCs w:val="24"/>
        </w:rPr>
        <w:t xml:space="preserve">PLANINSKI POZDRAV in NASVIDENJE </w:t>
      </w:r>
      <w:r w:rsidR="0006784F">
        <w:rPr>
          <w:color w:val="0070C0"/>
          <w:sz w:val="24"/>
          <w:szCs w:val="24"/>
        </w:rPr>
        <w:t>18</w:t>
      </w:r>
      <w:r w:rsidRPr="00BD3C82">
        <w:rPr>
          <w:color w:val="0070C0"/>
          <w:sz w:val="24"/>
          <w:szCs w:val="24"/>
        </w:rPr>
        <w:t xml:space="preserve">. </w:t>
      </w:r>
      <w:r w:rsidR="0006784F">
        <w:rPr>
          <w:color w:val="0070C0"/>
          <w:sz w:val="24"/>
          <w:szCs w:val="24"/>
        </w:rPr>
        <w:t>MAJA</w:t>
      </w:r>
      <w:r w:rsidRPr="00BD3C82">
        <w:rPr>
          <w:color w:val="0070C0"/>
          <w:sz w:val="24"/>
          <w:szCs w:val="24"/>
        </w:rPr>
        <w:t xml:space="preserve"> 2024.</w:t>
      </w:r>
    </w:p>
    <w:sectPr w:rsidR="00E206A2" w:rsidRPr="00056B1C" w:rsidSect="00C47394">
      <w:headerReference w:type="default" r:id="rId9"/>
      <w:footerReference w:type="default" r:id="rId10"/>
      <w:pgSz w:w="11906" w:h="16838"/>
      <w:pgMar w:top="624" w:right="1274" w:bottom="284" w:left="1134" w:header="56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E925" w14:textId="77777777" w:rsidR="006C2A20" w:rsidRDefault="006C2A20">
      <w:r>
        <w:separator/>
      </w:r>
    </w:p>
  </w:endnote>
  <w:endnote w:type="continuationSeparator" w:id="0">
    <w:p w14:paraId="13B16840" w14:textId="77777777" w:rsidR="006C2A20" w:rsidRDefault="006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611F" w14:textId="77777777" w:rsidR="00E75FC3" w:rsidRDefault="00E735C6">
    <w:pPr>
      <w:pStyle w:val="Standard"/>
      <w:spacing w:line="240" w:lineRule="atLeast"/>
      <w:rPr>
        <w:rFonts w:ascii="Helvetica" w:eastAsia="Times New Roman" w:hAnsi="Helvetica" w:cs="Helvetica"/>
        <w:color w:val="555555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34A5" w14:textId="77777777" w:rsidR="006C2A20" w:rsidRDefault="006C2A20">
      <w:r>
        <w:rPr>
          <w:color w:val="000000"/>
        </w:rPr>
        <w:separator/>
      </w:r>
    </w:p>
  </w:footnote>
  <w:footnote w:type="continuationSeparator" w:id="0">
    <w:p w14:paraId="1CA29FB7" w14:textId="77777777" w:rsidR="006C2A20" w:rsidRDefault="006C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214C" w14:textId="77777777" w:rsidR="00866215" w:rsidRPr="00A22490" w:rsidRDefault="0031215A" w:rsidP="0031215A">
    <w:pPr>
      <w:pStyle w:val="Glava"/>
      <w:tabs>
        <w:tab w:val="clear" w:pos="9072"/>
        <w:tab w:val="left" w:pos="4695"/>
      </w:tabs>
      <w:rPr>
        <w:rFonts w:ascii="Times New Roman" w:hAnsi="Times New Roman"/>
        <w:sz w:val="24"/>
        <w:szCs w:val="24"/>
      </w:rPr>
    </w:pPr>
    <w:r w:rsidRPr="00AE7221">
      <w:rPr>
        <w:noProof/>
        <w:sz w:val="28"/>
        <w:szCs w:val="28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1FCFF9" wp14:editId="027A7188">
              <wp:simplePos x="0" y="0"/>
              <wp:positionH relativeFrom="column">
                <wp:posOffset>1218565</wp:posOffset>
              </wp:positionH>
              <wp:positionV relativeFrom="paragraph">
                <wp:posOffset>-55245</wp:posOffset>
              </wp:positionV>
              <wp:extent cx="1866900" cy="7848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88E7" w14:textId="77777777" w:rsidR="0031215A" w:rsidRPr="00A15246" w:rsidRDefault="0031215A" w:rsidP="0031215A">
                          <w:pPr>
                            <w:rPr>
                              <w:rFonts w:ascii="Arial" w:hAnsi="Arial" w:cs="Arial"/>
                            </w:rPr>
                          </w:pPr>
                          <w:r w:rsidRPr="00A15246">
                            <w:rPr>
                              <w:rFonts w:ascii="Arial" w:hAnsi="Arial" w:cs="Arial"/>
                            </w:rPr>
                            <w:t>POHODNIŠKO DRUŠTVO</w:t>
                          </w:r>
                        </w:p>
                        <w:p w14:paraId="6ADCFF86" w14:textId="77777777" w:rsidR="0031215A" w:rsidRPr="00A15246" w:rsidRDefault="0031215A" w:rsidP="0031215A">
                          <w:pPr>
                            <w:pStyle w:val="Glava"/>
                            <w:tabs>
                              <w:tab w:val="clear" w:pos="9072"/>
                              <w:tab w:val="left" w:pos="4695"/>
                            </w:tabs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15246">
                            <w:rPr>
                              <w:rFonts w:ascii="Arial" w:hAnsi="Arial" w:cs="Arial"/>
                            </w:rPr>
                            <w:t xml:space="preserve">NOVO MESTO    </w:t>
                          </w:r>
                          <w:r w:rsidRPr="00A15246">
                            <w:rPr>
                              <w:rFonts w:ascii="Arial" w:hAnsi="Arial" w:cs="Arial"/>
                            </w:rPr>
                            <w:tab/>
                            <w:t xml:space="preserve">         </w:t>
                          </w:r>
                        </w:p>
                        <w:p w14:paraId="3B43B051" w14:textId="77777777" w:rsidR="0031215A" w:rsidRPr="00A15246" w:rsidRDefault="00E735C6" w:rsidP="0031215A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="0031215A" w:rsidRPr="00A15246">
                              <w:rPr>
                                <w:rStyle w:val="Hiperpovezava"/>
                                <w:rFonts w:ascii="Arial" w:hAnsi="Arial" w:cs="Arial"/>
                              </w:rPr>
                              <w:t>www.PD-Novomesto.si</w:t>
                            </w:r>
                          </w:hyperlink>
                        </w:p>
                        <w:p w14:paraId="2ECFD7FD" w14:textId="77777777" w:rsidR="0031215A" w:rsidRPr="00A15246" w:rsidRDefault="00E735C6" w:rsidP="0031215A">
                          <w:pPr>
                            <w:pStyle w:val="Glava"/>
                            <w:rPr>
                              <w:rFonts w:ascii="Arial" w:hAnsi="Arial" w:cs="Arial"/>
                            </w:rPr>
                          </w:pPr>
                          <w:hyperlink r:id="rId2" w:history="1">
                            <w:r w:rsidR="0031215A" w:rsidRPr="00A15246">
                              <w:rPr>
                                <w:rStyle w:val="Hiperpovezava"/>
                                <w:rFonts w:ascii="Arial" w:hAnsi="Arial" w:cs="Arial"/>
                                <w:shd w:val="clear" w:color="auto" w:fill="FFFFFF"/>
                              </w:rPr>
                              <w:t>info@pdnm.si</w:t>
                            </w:r>
                          </w:hyperlink>
                          <w:r w:rsidR="0031215A" w:rsidRPr="00A15246">
                            <w:rPr>
                              <w:rFonts w:ascii="Arial" w:hAnsi="Arial" w:cs="Arial"/>
                              <w:shd w:val="clear" w:color="auto" w:fill="FFFFFF"/>
                            </w:rPr>
                            <w:t xml:space="preserve">                                                               </w:t>
                          </w:r>
                        </w:p>
                        <w:p w14:paraId="769DC01A" w14:textId="77777777" w:rsidR="0031215A" w:rsidRDefault="0031215A" w:rsidP="0031215A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DF9252" w14:textId="77777777" w:rsidR="0031215A" w:rsidRDefault="0031215A" w:rsidP="003121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1FCF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95pt;margin-top:-4.35pt;width:147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" stroked="f">
              <v:textbox>
                <w:txbxContent>
                  <w:p w14:paraId="5BBC88E7" w14:textId="77777777" w:rsidR="0031215A" w:rsidRPr="00A15246" w:rsidRDefault="0031215A" w:rsidP="0031215A">
                    <w:pPr>
                      <w:rPr>
                        <w:rFonts w:ascii="Arial" w:hAnsi="Arial" w:cs="Arial"/>
                      </w:rPr>
                    </w:pPr>
                    <w:r w:rsidRPr="00A15246">
                      <w:rPr>
                        <w:rFonts w:ascii="Arial" w:hAnsi="Arial" w:cs="Arial"/>
                      </w:rPr>
                      <w:t>POHODNIŠKO DRUŠTVO</w:t>
                    </w:r>
                  </w:p>
                  <w:p w14:paraId="6ADCFF86" w14:textId="77777777" w:rsidR="0031215A" w:rsidRPr="00A15246" w:rsidRDefault="0031215A" w:rsidP="0031215A">
                    <w:pPr>
                      <w:pStyle w:val="Glava"/>
                      <w:tabs>
                        <w:tab w:val="clear" w:pos="9072"/>
                        <w:tab w:val="left" w:pos="4695"/>
                      </w:tabs>
                      <w:jc w:val="both"/>
                      <w:rPr>
                        <w:rFonts w:ascii="Arial" w:hAnsi="Arial" w:cs="Arial"/>
                      </w:rPr>
                    </w:pPr>
                    <w:r w:rsidRPr="00A15246">
                      <w:rPr>
                        <w:rFonts w:ascii="Arial" w:hAnsi="Arial" w:cs="Arial"/>
                      </w:rPr>
                      <w:t xml:space="preserve">NOVO MESTO    </w:t>
                    </w:r>
                    <w:r w:rsidRPr="00A15246">
                      <w:rPr>
                        <w:rFonts w:ascii="Arial" w:hAnsi="Arial" w:cs="Arial"/>
                      </w:rPr>
                      <w:tab/>
                      <w:t xml:space="preserve">         </w:t>
                    </w:r>
                  </w:p>
                  <w:p w14:paraId="3B43B051" w14:textId="77777777" w:rsidR="0031215A" w:rsidRPr="00A15246" w:rsidRDefault="00070D9D" w:rsidP="0031215A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Arial" w:hAnsi="Arial" w:cs="Arial"/>
                      </w:rPr>
                    </w:pPr>
                    <w:hyperlink r:id="rId3" w:history="1">
                      <w:r w:rsidR="0031215A" w:rsidRPr="00A15246">
                        <w:rPr>
                          <w:rStyle w:val="Hiperpovezava"/>
                          <w:rFonts w:ascii="Arial" w:hAnsi="Arial" w:cs="Arial"/>
                        </w:rPr>
                        <w:t>www.PD-Novomesto.si</w:t>
                      </w:r>
                    </w:hyperlink>
                  </w:p>
                  <w:p w14:paraId="2ECFD7FD" w14:textId="77777777" w:rsidR="0031215A" w:rsidRPr="00A15246" w:rsidRDefault="00070D9D" w:rsidP="0031215A">
                    <w:pPr>
                      <w:pStyle w:val="Glava"/>
                      <w:rPr>
                        <w:rFonts w:ascii="Arial" w:hAnsi="Arial" w:cs="Arial"/>
                      </w:rPr>
                    </w:pPr>
                    <w:hyperlink r:id="rId4" w:history="1">
                      <w:r w:rsidR="0031215A" w:rsidRPr="00A15246">
                        <w:rPr>
                          <w:rStyle w:val="Hiperpovezava"/>
                          <w:rFonts w:ascii="Arial" w:hAnsi="Arial" w:cs="Arial"/>
                          <w:shd w:val="clear" w:color="auto" w:fill="FFFFFF"/>
                        </w:rPr>
                        <w:t>info@pdnm.si</w:t>
                      </w:r>
                    </w:hyperlink>
                    <w:r w:rsidR="0031215A" w:rsidRPr="00A15246">
                      <w:rPr>
                        <w:rFonts w:ascii="Arial" w:hAnsi="Arial" w:cs="Arial"/>
                        <w:shd w:val="clear" w:color="auto" w:fill="FFFFFF"/>
                      </w:rPr>
                      <w:t xml:space="preserve">                                                               </w:t>
                    </w:r>
                  </w:p>
                  <w:p w14:paraId="769DC01A" w14:textId="77777777" w:rsidR="0031215A" w:rsidRDefault="0031215A" w:rsidP="0031215A">
                    <w:pPr>
                      <w:rPr>
                        <w:rFonts w:ascii="Times New Roman" w:hAnsi="Times New Roman"/>
                      </w:rPr>
                    </w:pPr>
                  </w:p>
                  <w:p w14:paraId="1CDF9252" w14:textId="77777777" w:rsidR="0031215A" w:rsidRDefault="0031215A" w:rsidP="0031215A"/>
                </w:txbxContent>
              </v:textbox>
            </v:shape>
          </w:pict>
        </mc:Fallback>
      </mc:AlternateContent>
    </w:r>
    <w:r w:rsidR="00011C5D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621B71" wp14:editId="04C377E7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1110602" cy="731520"/>
          <wp:effectExtent l="0" t="0" r="0" b="0"/>
          <wp:wrapSquare wrapText="bothSides"/>
          <wp:docPr id="10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60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11C5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9DB85B9" wp14:editId="55A5FBDF">
          <wp:simplePos x="0" y="0"/>
          <wp:positionH relativeFrom="column">
            <wp:posOffset>14758</wp:posOffset>
          </wp:positionH>
          <wp:positionV relativeFrom="paragraph">
            <wp:posOffset>-1801</wp:posOffset>
          </wp:positionV>
          <wp:extent cx="1076404" cy="1076404"/>
          <wp:effectExtent l="0" t="0" r="9446" b="9446"/>
          <wp:wrapNone/>
          <wp:docPr id="11" name="Slika 11" descr="C:\Users\Standard\AppData\Local\Microsoft\Windows\Temporary Internet Files\Content.Outlook\0VUX9CN5\doc 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404" cy="10764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11C5D">
      <w:rPr>
        <w:sz w:val="28"/>
        <w:szCs w:val="28"/>
      </w:rPr>
      <w:t xml:space="preserve">                               </w:t>
    </w:r>
  </w:p>
  <w:p w14:paraId="43762C23" w14:textId="77777777" w:rsidR="00E75FC3" w:rsidRDefault="00011C5D">
    <w:pPr>
      <w:pStyle w:val="Glava"/>
      <w:tabs>
        <w:tab w:val="clear" w:pos="9072"/>
        <w:tab w:val="left" w:pos="4695"/>
      </w:tabs>
    </w:pPr>
    <w:r>
      <w:rPr>
        <w:rFonts w:ascii="Times New Roman" w:hAnsi="Times New Roman"/>
        <w:sz w:val="24"/>
        <w:szCs w:val="24"/>
      </w:rPr>
      <w:tab/>
    </w:r>
    <w:r>
      <w:rPr>
        <w:lang w:eastAsia="sl-SI"/>
      </w:rPr>
      <w:t xml:space="preserve">                                                                  </w:t>
    </w:r>
    <w:r>
      <w:t xml:space="preserve">    </w:t>
    </w:r>
  </w:p>
  <w:p w14:paraId="27881827" w14:textId="77777777" w:rsidR="00E75FC3" w:rsidRDefault="00011C5D">
    <w:pPr>
      <w:pStyle w:val="Glava"/>
      <w:tabs>
        <w:tab w:val="clear" w:pos="9072"/>
        <w:tab w:val="left" w:pos="4695"/>
      </w:tabs>
      <w:jc w:val="both"/>
    </w:pPr>
    <w:r>
      <w:rPr>
        <w:rFonts w:ascii="Times New Roman" w:hAnsi="Times New Roman"/>
        <w:sz w:val="24"/>
        <w:szCs w:val="24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6A92"/>
    <w:multiLevelType w:val="multilevel"/>
    <w:tmpl w:val="85A200FA"/>
    <w:styleLink w:val="WWNum3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421DEE"/>
    <w:multiLevelType w:val="hybridMultilevel"/>
    <w:tmpl w:val="9B7A0AC2"/>
    <w:lvl w:ilvl="0" w:tplc="E91EC93C">
      <w:numFmt w:val="bullet"/>
      <w:lvlText w:val="-"/>
      <w:lvlJc w:val="left"/>
      <w:pPr>
        <w:ind w:left="253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2" w15:restartNumberingAfterBreak="0">
    <w:nsid w:val="214E76E7"/>
    <w:multiLevelType w:val="multilevel"/>
    <w:tmpl w:val="7938FA3C"/>
    <w:styleLink w:val="WWNum5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DC47C21"/>
    <w:multiLevelType w:val="multilevel"/>
    <w:tmpl w:val="81F65A04"/>
    <w:styleLink w:val="WWNum1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A91D63"/>
    <w:multiLevelType w:val="multilevel"/>
    <w:tmpl w:val="1CA2C76E"/>
    <w:styleLink w:val="WWNum6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3A2967E5"/>
    <w:multiLevelType w:val="multilevel"/>
    <w:tmpl w:val="2F80B84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CA23036"/>
    <w:multiLevelType w:val="hybridMultilevel"/>
    <w:tmpl w:val="1AD02302"/>
    <w:lvl w:ilvl="0" w:tplc="25547CC6">
      <w:numFmt w:val="bullet"/>
      <w:lvlText w:val="-"/>
      <w:lvlJc w:val="left"/>
      <w:pPr>
        <w:ind w:left="253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7" w15:restartNumberingAfterBreak="0">
    <w:nsid w:val="51875C81"/>
    <w:multiLevelType w:val="multilevel"/>
    <w:tmpl w:val="06962AA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21923A7"/>
    <w:multiLevelType w:val="multilevel"/>
    <w:tmpl w:val="D6A05E7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3054C62"/>
    <w:multiLevelType w:val="multilevel"/>
    <w:tmpl w:val="408A43EE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BA"/>
    <w:rsid w:val="00011C5D"/>
    <w:rsid w:val="00032FE3"/>
    <w:rsid w:val="00056B1C"/>
    <w:rsid w:val="0006784F"/>
    <w:rsid w:val="00070D9D"/>
    <w:rsid w:val="00155CCD"/>
    <w:rsid w:val="00161657"/>
    <w:rsid w:val="00167FF9"/>
    <w:rsid w:val="00171DB7"/>
    <w:rsid w:val="0017693F"/>
    <w:rsid w:val="001F5F26"/>
    <w:rsid w:val="00234C95"/>
    <w:rsid w:val="0025134C"/>
    <w:rsid w:val="002C6492"/>
    <w:rsid w:val="0031215A"/>
    <w:rsid w:val="00390208"/>
    <w:rsid w:val="003B36B3"/>
    <w:rsid w:val="003E4CA9"/>
    <w:rsid w:val="00450D7A"/>
    <w:rsid w:val="0045245A"/>
    <w:rsid w:val="00485C4D"/>
    <w:rsid w:val="004B6112"/>
    <w:rsid w:val="004C5FE7"/>
    <w:rsid w:val="0059132D"/>
    <w:rsid w:val="005946AE"/>
    <w:rsid w:val="005A7EBC"/>
    <w:rsid w:val="005F020B"/>
    <w:rsid w:val="0063036A"/>
    <w:rsid w:val="00684C2C"/>
    <w:rsid w:val="006922A7"/>
    <w:rsid w:val="006C2A20"/>
    <w:rsid w:val="0073446C"/>
    <w:rsid w:val="00772150"/>
    <w:rsid w:val="007735E8"/>
    <w:rsid w:val="007B7418"/>
    <w:rsid w:val="007C3434"/>
    <w:rsid w:val="00866215"/>
    <w:rsid w:val="008B4917"/>
    <w:rsid w:val="008C2DCA"/>
    <w:rsid w:val="00907CBA"/>
    <w:rsid w:val="00940F4C"/>
    <w:rsid w:val="009932D5"/>
    <w:rsid w:val="00A27CB0"/>
    <w:rsid w:val="00A3203A"/>
    <w:rsid w:val="00A56C87"/>
    <w:rsid w:val="00A80C3E"/>
    <w:rsid w:val="00A909FD"/>
    <w:rsid w:val="00B01323"/>
    <w:rsid w:val="00B45C43"/>
    <w:rsid w:val="00B81D79"/>
    <w:rsid w:val="00BA1FE0"/>
    <w:rsid w:val="00BD7674"/>
    <w:rsid w:val="00C47394"/>
    <w:rsid w:val="00C75EB7"/>
    <w:rsid w:val="00D436A2"/>
    <w:rsid w:val="00E206A2"/>
    <w:rsid w:val="00E5458E"/>
    <w:rsid w:val="00E735C6"/>
    <w:rsid w:val="00EA4CC5"/>
    <w:rsid w:val="00EF00FA"/>
    <w:rsid w:val="00EF0577"/>
    <w:rsid w:val="00F226BA"/>
    <w:rsid w:val="00F43EDE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3983A"/>
  <w15:docId w15:val="{EF79823A-5566-4618-BEF3-241DF3D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keepLines/>
      <w:spacing w:before="240" w:line="249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slov2">
    <w:name w:val="heading 2"/>
    <w:basedOn w:val="Standard"/>
    <w:next w:val="Standar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slov4">
    <w:name w:val="heading 4"/>
    <w:basedOn w:val="Standard"/>
    <w:next w:val="Standar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sediloobla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Glava">
    <w:name w:val="header"/>
    <w:basedOn w:val="Standard"/>
    <w:link w:val="GlavaZnak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Navadensplet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uiPriority w:val="1"/>
    <w:qFormat/>
    <w:pPr>
      <w:widowControl/>
      <w:suppressAutoHyphens/>
    </w:pPr>
    <w:rPr>
      <w:szCs w:val="22"/>
      <w:lang w:eastAsia="en-US"/>
    </w:rPr>
  </w:style>
  <w:style w:type="paragraph" w:customStyle="1" w:styleId="Standarduser">
    <w:name w:val="Standard (user)"/>
    <w:pPr>
      <w:widowControl/>
      <w:suppressAutoHyphens/>
      <w:spacing w:line="276" w:lineRule="auto"/>
    </w:pPr>
    <w:rPr>
      <w:rFonts w:ascii="Times New Roman" w:eastAsia="SimSun" w:hAnsi="Times New Roman"/>
      <w:kern w:val="3"/>
      <w:szCs w:val="22"/>
      <w:lang w:eastAsia="en-US" w:bidi="hi-IN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Normal1">
    <w:name w:val="Normal1"/>
    <w:pPr>
      <w:widowControl/>
      <w:suppressAutoHyphens/>
      <w:spacing w:line="276" w:lineRule="auto"/>
    </w:pPr>
    <w:rPr>
      <w:rFonts w:ascii="Times New Roman" w:eastAsia="SimSun" w:hAnsi="Times New Roman"/>
      <w:color w:val="00000A"/>
      <w:szCs w:val="22"/>
      <w:lang w:eastAsia="en-US" w:bidi="hi-IN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Privzetapisavaodstavka"/>
  </w:style>
  <w:style w:type="character" w:customStyle="1" w:styleId="FooterChar">
    <w:name w:val="Footer Char"/>
    <w:basedOn w:val="Privzetapisavaodstavka"/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">
    <w:name w:val="Heading 1 Char"/>
    <w:rPr>
      <w:rFonts w:ascii="Calibri Light" w:eastAsia="Times New Roman" w:hAnsi="Calibri Light" w:cs="Calibri Light"/>
      <w:color w:val="2E74B5"/>
      <w:sz w:val="32"/>
      <w:szCs w:val="32"/>
      <w:lang w:eastAsia="en-US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styleId="Krepko">
    <w:name w:val="Strong"/>
    <w:rPr>
      <w:b/>
      <w:bCs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GlavaZnak">
    <w:name w:val="Glava Znak"/>
    <w:basedOn w:val="Privzetapisavaodstavka"/>
    <w:link w:val="Glava"/>
    <w:uiPriority w:val="99"/>
    <w:rsid w:val="00866215"/>
    <w:rPr>
      <w:szCs w:val="22"/>
      <w:lang w:eastAsia="en-US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  <w:style w:type="numbering" w:customStyle="1" w:styleId="WWNum2">
    <w:name w:val="WWNum2"/>
    <w:basedOn w:val="Brezseznama"/>
    <w:pPr>
      <w:numPr>
        <w:numId w:val="3"/>
      </w:numPr>
    </w:pPr>
  </w:style>
  <w:style w:type="numbering" w:customStyle="1" w:styleId="WWNum3">
    <w:name w:val="WWNum3"/>
    <w:basedOn w:val="Brezseznama"/>
    <w:pPr>
      <w:numPr>
        <w:numId w:val="4"/>
      </w:numPr>
    </w:pPr>
  </w:style>
  <w:style w:type="numbering" w:customStyle="1" w:styleId="WWNum4">
    <w:name w:val="WWNum4"/>
    <w:basedOn w:val="Brezseznama"/>
    <w:pPr>
      <w:numPr>
        <w:numId w:val="5"/>
      </w:numPr>
    </w:pPr>
  </w:style>
  <w:style w:type="numbering" w:customStyle="1" w:styleId="WWNum5">
    <w:name w:val="WWNum5"/>
    <w:basedOn w:val="Brezseznama"/>
    <w:pPr>
      <w:numPr>
        <w:numId w:val="6"/>
      </w:numPr>
    </w:pPr>
  </w:style>
  <w:style w:type="numbering" w:customStyle="1" w:styleId="WWNum6">
    <w:name w:val="WWNum6"/>
    <w:basedOn w:val="Brezseznama"/>
    <w:pPr>
      <w:numPr>
        <w:numId w:val="7"/>
      </w:numPr>
    </w:pPr>
  </w:style>
  <w:style w:type="numbering" w:customStyle="1" w:styleId="WWNum7">
    <w:name w:val="WWNum7"/>
    <w:basedOn w:val="Brezseznama"/>
    <w:pPr>
      <w:numPr>
        <w:numId w:val="8"/>
      </w:numPr>
    </w:pPr>
  </w:style>
  <w:style w:type="character" w:styleId="Hiperpovezava">
    <w:name w:val="Hyperlink"/>
    <w:basedOn w:val="Privzetapisavaodstavka"/>
    <w:uiPriority w:val="99"/>
    <w:unhideWhenUsed/>
    <w:rsid w:val="002C649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C64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49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492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4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492"/>
    <w:rPr>
      <w:b/>
      <w:bCs/>
      <w:sz w:val="20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F4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bqEvlxmBo1nvGB8n2eEIfFby2gwplZfdOTXYRDnV5bU5xH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-Novomesto.si" TargetMode="External"/><Relationship Id="rId2" Type="http://schemas.openxmlformats.org/officeDocument/2006/relationships/hyperlink" Target="mailto:info@pdnm.si" TargetMode="External"/><Relationship Id="rId1" Type="http://schemas.openxmlformats.org/officeDocument/2006/relationships/hyperlink" Target="http://www.PD-Novomesto.si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p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0FB014-2E7F-4159-AD8E-231B239B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Uporabnik</cp:lastModifiedBy>
  <cp:revision>2</cp:revision>
  <cp:lastPrinted>2024-04-09T13:59:00Z</cp:lastPrinted>
  <dcterms:created xsi:type="dcterms:W3CDTF">2024-05-10T05:11:00Z</dcterms:created>
  <dcterms:modified xsi:type="dcterms:W3CDTF">2024-05-10T05:11:00Z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dd77c177-921f-4c67-aad2-9844fb8189cd_ActionId">
    <vt:lpwstr>fa42277a-3280-4c5c-98e3-2565a3d1427d</vt:lpwstr>
  </property>
  <property fmtid="{D5CDD505-2E9C-101B-9397-08002B2CF9AE}" pid="8" name="MSIP_Label_dd77c177-921f-4c67-aad2-9844fb8189cd_ContentBits">
    <vt:lpwstr>2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Method">
    <vt:lpwstr>Standard</vt:lpwstr>
  </property>
  <property fmtid="{D5CDD505-2E9C-101B-9397-08002B2CF9AE}" pid="11" name="MSIP_Label_dd77c177-921f-4c67-aad2-9844fb8189cd_Name">
    <vt:lpwstr>dd77c177-921f-4c67-aad2-9844fb8189cd</vt:lpwstr>
  </property>
  <property fmtid="{D5CDD505-2E9C-101B-9397-08002B2CF9AE}" pid="12" name="MSIP_Label_dd77c177-921f-4c67-aad2-9844fb8189cd_SetDate">
    <vt:lpwstr>2022-04-07T13:30:04Z</vt:lpwstr>
  </property>
  <property fmtid="{D5CDD505-2E9C-101B-9397-08002B2CF9AE}" pid="13" name="MSIP_Label_dd77c177-921f-4c67-aad2-9844fb8189cd_SiteId">
    <vt:lpwstr>21f195bc-13e5-4339-82ea-ef8b8ecdd0a9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